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4B290" w14:textId="77777777" w:rsidR="004D7180" w:rsidRPr="004D7180" w:rsidRDefault="004D7180" w:rsidP="004D71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  <w:t>Kritéria řízení</w:t>
      </w:r>
    </w:p>
    <w:p w14:paraId="37C2DF82" w14:textId="5C8BE70D" w:rsidR="004D7180" w:rsidRPr="004D7180" w:rsidRDefault="004D7180" w:rsidP="004D71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Kritéria pro stanovení pořadí přijetí dětí do mateřských škol pro školní rok </w:t>
      </w:r>
      <w:r w:rsidR="00AC02A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2024/25</w:t>
      </w:r>
      <w:r w:rsidRPr="004D718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</w:t>
      </w:r>
    </w:p>
    <w:p w14:paraId="4A05439D" w14:textId="77777777" w:rsidR="004D7180" w:rsidRPr="004D7180" w:rsidRDefault="004D7180" w:rsidP="004D7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Kritéria pro přijímání dětí do MŠ byla vypracována na základě zákonných požadavků a v souladu s doporučením veřejného ochránce práv k naplňování práva na rovné zacházení v přístupu k předškolnímu vzdělávání.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1465"/>
        <w:gridCol w:w="30"/>
        <w:gridCol w:w="1312"/>
        <w:gridCol w:w="1707"/>
        <w:gridCol w:w="30"/>
        <w:gridCol w:w="30"/>
        <w:gridCol w:w="855"/>
      </w:tblGrid>
      <w:tr w:rsidR="004D7180" w:rsidRPr="004D7180" w14:paraId="1127B104" w14:textId="77777777" w:rsidTr="00AC02A8">
        <w:trPr>
          <w:gridAfter w:val="3"/>
          <w:wAfter w:w="870" w:type="dxa"/>
          <w:tblHeader/>
          <w:tblCellSpacing w:w="15" w:type="dxa"/>
        </w:trPr>
        <w:tc>
          <w:tcPr>
            <w:tcW w:w="5697" w:type="dxa"/>
            <w:gridSpan w:val="3"/>
            <w:vAlign w:val="center"/>
            <w:hideMark/>
          </w:tcPr>
          <w:p w14:paraId="46FFB028" w14:textId="77777777" w:rsidR="004D7180" w:rsidRPr="004D7180" w:rsidRDefault="004D7180" w:rsidP="004D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Věková skupina </w:t>
            </w:r>
          </w:p>
        </w:tc>
        <w:tc>
          <w:tcPr>
            <w:tcW w:w="2385" w:type="dxa"/>
            <w:gridSpan w:val="2"/>
            <w:vAlign w:val="center"/>
            <w:hideMark/>
          </w:tcPr>
          <w:p w14:paraId="5A15CB5E" w14:textId="77777777" w:rsidR="004D7180" w:rsidRPr="004D7180" w:rsidRDefault="004D7180" w:rsidP="00AC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Body</w:t>
            </w:r>
          </w:p>
        </w:tc>
      </w:tr>
      <w:tr w:rsidR="004D7180" w:rsidRPr="004D7180" w14:paraId="1C3CC405" w14:textId="77777777" w:rsidTr="00AC02A8">
        <w:trPr>
          <w:gridAfter w:val="3"/>
          <w:wAfter w:w="870" w:type="dxa"/>
          <w:tblCellSpacing w:w="15" w:type="dxa"/>
        </w:trPr>
        <w:tc>
          <w:tcPr>
            <w:tcW w:w="5697" w:type="dxa"/>
            <w:gridSpan w:val="3"/>
            <w:vAlign w:val="center"/>
            <w:hideMark/>
          </w:tcPr>
          <w:p w14:paraId="3ABE8E17" w14:textId="6DA9A6EE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Předškolák – 6letý (6 let do 31. 8. 202</w:t>
            </w:r>
            <w:r w:rsidR="00AC0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)</w:t>
            </w:r>
          </w:p>
        </w:tc>
        <w:tc>
          <w:tcPr>
            <w:tcW w:w="2385" w:type="dxa"/>
            <w:gridSpan w:val="2"/>
            <w:vAlign w:val="center"/>
            <w:hideMark/>
          </w:tcPr>
          <w:p w14:paraId="3B5DE591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400 bodů</w:t>
            </w:r>
          </w:p>
        </w:tc>
      </w:tr>
      <w:tr w:rsidR="004D7180" w:rsidRPr="004D7180" w14:paraId="1781F320" w14:textId="77777777" w:rsidTr="00AC02A8">
        <w:trPr>
          <w:gridAfter w:val="3"/>
          <w:wAfter w:w="870" w:type="dxa"/>
          <w:tblCellSpacing w:w="15" w:type="dxa"/>
        </w:trPr>
        <w:tc>
          <w:tcPr>
            <w:tcW w:w="5697" w:type="dxa"/>
            <w:gridSpan w:val="3"/>
            <w:vAlign w:val="center"/>
            <w:hideMark/>
          </w:tcPr>
          <w:p w14:paraId="6238AD36" w14:textId="6869E828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Předškolák – 5letý (5 let do 31. 8. 202</w:t>
            </w:r>
            <w:r w:rsidR="00AC0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)</w:t>
            </w:r>
          </w:p>
        </w:tc>
        <w:tc>
          <w:tcPr>
            <w:tcW w:w="2385" w:type="dxa"/>
            <w:gridSpan w:val="2"/>
            <w:vAlign w:val="center"/>
            <w:hideMark/>
          </w:tcPr>
          <w:p w14:paraId="3359CFB4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300 bodů</w:t>
            </w:r>
          </w:p>
        </w:tc>
      </w:tr>
      <w:tr w:rsidR="004D7180" w:rsidRPr="004D7180" w14:paraId="7E328F32" w14:textId="77777777" w:rsidTr="00AC02A8">
        <w:trPr>
          <w:gridAfter w:val="3"/>
          <w:wAfter w:w="870" w:type="dxa"/>
          <w:tblCellSpacing w:w="15" w:type="dxa"/>
        </w:trPr>
        <w:tc>
          <w:tcPr>
            <w:tcW w:w="5697" w:type="dxa"/>
            <w:gridSpan w:val="3"/>
            <w:vAlign w:val="center"/>
            <w:hideMark/>
          </w:tcPr>
          <w:p w14:paraId="6F58D815" w14:textId="06690984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Dítě 4leté – (4 roky do 31. 8. 202</w:t>
            </w:r>
            <w:r w:rsidR="00AC0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)</w:t>
            </w:r>
          </w:p>
        </w:tc>
        <w:tc>
          <w:tcPr>
            <w:tcW w:w="2385" w:type="dxa"/>
            <w:gridSpan w:val="2"/>
            <w:vAlign w:val="center"/>
            <w:hideMark/>
          </w:tcPr>
          <w:p w14:paraId="3E668614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200 bodů</w:t>
            </w:r>
          </w:p>
        </w:tc>
      </w:tr>
      <w:tr w:rsidR="004D7180" w:rsidRPr="004D7180" w14:paraId="4A2F8CD8" w14:textId="77777777" w:rsidTr="00AC02A8">
        <w:trPr>
          <w:gridAfter w:val="3"/>
          <w:wAfter w:w="870" w:type="dxa"/>
          <w:tblCellSpacing w:w="15" w:type="dxa"/>
        </w:trPr>
        <w:tc>
          <w:tcPr>
            <w:tcW w:w="5697" w:type="dxa"/>
            <w:gridSpan w:val="3"/>
            <w:vAlign w:val="center"/>
            <w:hideMark/>
          </w:tcPr>
          <w:p w14:paraId="74AC5A83" w14:textId="12FB7121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Dítě 3leté – (3 roky do 31. 8. 202</w:t>
            </w:r>
            <w:r w:rsidR="00AC0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)</w:t>
            </w:r>
          </w:p>
        </w:tc>
        <w:tc>
          <w:tcPr>
            <w:tcW w:w="2385" w:type="dxa"/>
            <w:gridSpan w:val="2"/>
            <w:vAlign w:val="center"/>
            <w:hideMark/>
          </w:tcPr>
          <w:p w14:paraId="13193C6B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100 bodů</w:t>
            </w:r>
          </w:p>
        </w:tc>
      </w:tr>
      <w:tr w:rsidR="004D7180" w:rsidRPr="004D7180" w14:paraId="3EDE3981" w14:textId="77777777" w:rsidTr="00AC02A8">
        <w:trPr>
          <w:gridAfter w:val="3"/>
          <w:wAfter w:w="870" w:type="dxa"/>
          <w:tblCellSpacing w:w="15" w:type="dxa"/>
        </w:trPr>
        <w:tc>
          <w:tcPr>
            <w:tcW w:w="5697" w:type="dxa"/>
            <w:gridSpan w:val="3"/>
            <w:vAlign w:val="center"/>
            <w:hideMark/>
          </w:tcPr>
          <w:p w14:paraId="1D3B083F" w14:textId="673A7846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Dítě 3leté – (3 roky do 31. 12. 202</w:t>
            </w:r>
            <w:r w:rsidR="00AC0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)</w:t>
            </w:r>
          </w:p>
        </w:tc>
        <w:tc>
          <w:tcPr>
            <w:tcW w:w="2385" w:type="dxa"/>
            <w:gridSpan w:val="2"/>
            <w:vAlign w:val="center"/>
            <w:hideMark/>
          </w:tcPr>
          <w:p w14:paraId="7CB82130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 50 bodů</w:t>
            </w:r>
          </w:p>
        </w:tc>
      </w:tr>
      <w:tr w:rsidR="004D7180" w:rsidRPr="004D7180" w14:paraId="2459B25B" w14:textId="77777777" w:rsidTr="00AC02A8">
        <w:trPr>
          <w:gridAfter w:val="3"/>
          <w:wAfter w:w="870" w:type="dxa"/>
          <w:tblCellSpacing w:w="15" w:type="dxa"/>
        </w:trPr>
        <w:tc>
          <w:tcPr>
            <w:tcW w:w="5697" w:type="dxa"/>
            <w:gridSpan w:val="3"/>
            <w:vAlign w:val="center"/>
            <w:hideMark/>
          </w:tcPr>
          <w:p w14:paraId="6E50E87F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Dítě mladší 2 let</w:t>
            </w:r>
          </w:p>
        </w:tc>
        <w:tc>
          <w:tcPr>
            <w:tcW w:w="2385" w:type="dxa"/>
            <w:gridSpan w:val="2"/>
            <w:vAlign w:val="center"/>
            <w:hideMark/>
          </w:tcPr>
          <w:p w14:paraId="30F439C9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   0 bodů</w:t>
            </w:r>
          </w:p>
        </w:tc>
      </w:tr>
      <w:tr w:rsidR="004D7180" w:rsidRPr="004D7180" w14:paraId="7DF84D0F" w14:textId="77777777" w:rsidTr="00AC02A8">
        <w:trPr>
          <w:gridAfter w:val="3"/>
          <w:wAfter w:w="870" w:type="dxa"/>
          <w:tblCellSpacing w:w="15" w:type="dxa"/>
        </w:trPr>
        <w:tc>
          <w:tcPr>
            <w:tcW w:w="5697" w:type="dxa"/>
            <w:gridSpan w:val="3"/>
            <w:vAlign w:val="center"/>
            <w:hideMark/>
          </w:tcPr>
          <w:p w14:paraId="201C1AD6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Jednoletí</w:t>
            </w:r>
          </w:p>
        </w:tc>
        <w:tc>
          <w:tcPr>
            <w:tcW w:w="2385" w:type="dxa"/>
            <w:gridSpan w:val="2"/>
            <w:vAlign w:val="center"/>
            <w:hideMark/>
          </w:tcPr>
          <w:p w14:paraId="713E4C0C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nepřijímáni</w:t>
            </w:r>
          </w:p>
        </w:tc>
      </w:tr>
      <w:tr w:rsidR="004D7180" w:rsidRPr="004D7180" w14:paraId="31E545BB" w14:textId="77777777" w:rsidTr="00AC02A8">
        <w:trPr>
          <w:gridAfter w:val="4"/>
          <w:wAfter w:w="2235" w:type="dxa"/>
          <w:tblHeader/>
          <w:tblCellSpacing w:w="15" w:type="dxa"/>
        </w:trPr>
        <w:tc>
          <w:tcPr>
            <w:tcW w:w="5697" w:type="dxa"/>
            <w:gridSpan w:val="3"/>
            <w:vAlign w:val="center"/>
            <w:hideMark/>
          </w:tcPr>
          <w:p w14:paraId="4AB692FA" w14:textId="77777777" w:rsidR="00AC02A8" w:rsidRDefault="00AC02A8" w:rsidP="00AC0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5F8F2823" w14:textId="1DAE81CF" w:rsidR="004D7180" w:rsidRPr="004D7180" w:rsidRDefault="004D7180" w:rsidP="00AC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Trvalý pobyt dítěte  </w:t>
            </w:r>
            <w:hyperlink r:id="rId5" w:anchor="krit1" w:history="1">
              <w:r w:rsidRPr="004D7180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vertAlign w:val="superscript"/>
                  <w:lang w:eastAsia="cs-CZ"/>
                  <w14:ligatures w14:val="none"/>
                </w:rPr>
                <w:t>1)</w:t>
              </w:r>
            </w:hyperlink>
          </w:p>
        </w:tc>
        <w:tc>
          <w:tcPr>
            <w:tcW w:w="1020" w:type="dxa"/>
            <w:vAlign w:val="center"/>
            <w:hideMark/>
          </w:tcPr>
          <w:p w14:paraId="1203ABDF" w14:textId="77777777" w:rsidR="004D7180" w:rsidRPr="004D7180" w:rsidRDefault="004D7180" w:rsidP="00AC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Body</w:t>
            </w:r>
          </w:p>
        </w:tc>
      </w:tr>
      <w:tr w:rsidR="004D7180" w:rsidRPr="004D7180" w14:paraId="5C828D58" w14:textId="77777777" w:rsidTr="00AC02A8">
        <w:trPr>
          <w:gridAfter w:val="4"/>
          <w:wAfter w:w="2235" w:type="dxa"/>
          <w:tblCellSpacing w:w="15" w:type="dxa"/>
        </w:trPr>
        <w:tc>
          <w:tcPr>
            <w:tcW w:w="5697" w:type="dxa"/>
            <w:gridSpan w:val="3"/>
            <w:vAlign w:val="center"/>
            <w:hideMark/>
          </w:tcPr>
          <w:p w14:paraId="43B0E7DB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Trvalý pobyt na území města Břeclavi</w:t>
            </w:r>
          </w:p>
        </w:tc>
        <w:tc>
          <w:tcPr>
            <w:tcW w:w="1020" w:type="dxa"/>
            <w:vAlign w:val="center"/>
            <w:hideMark/>
          </w:tcPr>
          <w:p w14:paraId="74BB9CFD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500 bodů</w:t>
            </w:r>
          </w:p>
        </w:tc>
      </w:tr>
      <w:tr w:rsidR="004D7180" w:rsidRPr="004D7180" w14:paraId="1A93FE3A" w14:textId="77777777" w:rsidTr="00AC02A8">
        <w:trPr>
          <w:gridAfter w:val="4"/>
          <w:wAfter w:w="2235" w:type="dxa"/>
          <w:tblCellSpacing w:w="15" w:type="dxa"/>
        </w:trPr>
        <w:tc>
          <w:tcPr>
            <w:tcW w:w="5697" w:type="dxa"/>
            <w:gridSpan w:val="3"/>
            <w:vAlign w:val="center"/>
            <w:hideMark/>
          </w:tcPr>
          <w:p w14:paraId="1775577E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Trvalý pobyt mimo město Břeclav</w:t>
            </w:r>
          </w:p>
        </w:tc>
        <w:tc>
          <w:tcPr>
            <w:tcW w:w="1020" w:type="dxa"/>
            <w:vAlign w:val="center"/>
            <w:hideMark/>
          </w:tcPr>
          <w:p w14:paraId="0BAA2D2E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   0 bodů</w:t>
            </w:r>
          </w:p>
        </w:tc>
      </w:tr>
      <w:tr w:rsidR="00AC02A8" w:rsidRPr="004D7180" w14:paraId="78F1E96B" w14:textId="77777777" w:rsidTr="00AC02A8">
        <w:trPr>
          <w:gridAfter w:val="4"/>
          <w:wAfter w:w="2235" w:type="dxa"/>
          <w:tblCellSpacing w:w="15" w:type="dxa"/>
        </w:trPr>
        <w:tc>
          <w:tcPr>
            <w:tcW w:w="5697" w:type="dxa"/>
            <w:gridSpan w:val="3"/>
            <w:vAlign w:val="center"/>
          </w:tcPr>
          <w:p w14:paraId="4CB0AB81" w14:textId="77777777" w:rsidR="00AC02A8" w:rsidRPr="004D7180" w:rsidRDefault="00AC02A8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20" w:type="dxa"/>
            <w:vAlign w:val="center"/>
          </w:tcPr>
          <w:p w14:paraId="30B05D24" w14:textId="77777777" w:rsidR="00AC02A8" w:rsidRPr="004D7180" w:rsidRDefault="00AC02A8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D7180" w:rsidRPr="004D7180" w14:paraId="1878E918" w14:textId="77777777" w:rsidTr="00AC02A8">
        <w:trPr>
          <w:gridAfter w:val="2"/>
          <w:tblHeader/>
          <w:tblCellSpacing w:w="15" w:type="dxa"/>
        </w:trPr>
        <w:tc>
          <w:tcPr>
            <w:tcW w:w="5697" w:type="dxa"/>
            <w:gridSpan w:val="3"/>
            <w:vAlign w:val="center"/>
            <w:hideMark/>
          </w:tcPr>
          <w:p w14:paraId="43B95489" w14:textId="6B1ED2A6" w:rsidR="004D7180" w:rsidRPr="004D7180" w:rsidRDefault="004D7180" w:rsidP="00AC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Každodenní docházka dítě</w:t>
            </w:r>
          </w:p>
        </w:tc>
        <w:tc>
          <w:tcPr>
            <w:tcW w:w="2415" w:type="dxa"/>
            <w:gridSpan w:val="3"/>
            <w:vAlign w:val="center"/>
            <w:hideMark/>
          </w:tcPr>
          <w:p w14:paraId="37ECF4D2" w14:textId="77777777" w:rsidR="004D7180" w:rsidRPr="004D7180" w:rsidRDefault="004D7180" w:rsidP="00AC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Body</w:t>
            </w:r>
          </w:p>
        </w:tc>
      </w:tr>
      <w:tr w:rsidR="004D7180" w:rsidRPr="004D7180" w14:paraId="7C284F09" w14:textId="77777777" w:rsidTr="00AC02A8">
        <w:trPr>
          <w:gridAfter w:val="2"/>
          <w:tblCellSpacing w:w="15" w:type="dxa"/>
        </w:trPr>
        <w:tc>
          <w:tcPr>
            <w:tcW w:w="5697" w:type="dxa"/>
            <w:gridSpan w:val="3"/>
            <w:vAlign w:val="center"/>
            <w:hideMark/>
          </w:tcPr>
          <w:p w14:paraId="7192F829" w14:textId="0BED4356" w:rsidR="004D7180" w:rsidRPr="004D7180" w:rsidRDefault="004D7180" w:rsidP="00AC0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 celodenní délkou pobytu a nástupem k 1. 9.202</w:t>
            </w:r>
            <w:r w:rsidR="00AC0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2415" w:type="dxa"/>
            <w:gridSpan w:val="3"/>
            <w:vAlign w:val="center"/>
            <w:hideMark/>
          </w:tcPr>
          <w:p w14:paraId="2E4730CF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20 bodů</w:t>
            </w:r>
          </w:p>
        </w:tc>
      </w:tr>
      <w:tr w:rsidR="004D7180" w:rsidRPr="004D7180" w14:paraId="5DFA5689" w14:textId="77777777" w:rsidTr="00AC02A8">
        <w:trPr>
          <w:gridAfter w:val="2"/>
          <w:tblCellSpacing w:w="15" w:type="dxa"/>
        </w:trPr>
        <w:tc>
          <w:tcPr>
            <w:tcW w:w="5697" w:type="dxa"/>
            <w:gridSpan w:val="3"/>
            <w:vAlign w:val="center"/>
            <w:hideMark/>
          </w:tcPr>
          <w:p w14:paraId="316D044E" w14:textId="76BEAC84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 půldenní délkou pobytu a nástupem k 1. 9. 202</w:t>
            </w:r>
            <w:r w:rsidR="00AC0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tc>
          <w:tcPr>
            <w:tcW w:w="2415" w:type="dxa"/>
            <w:gridSpan w:val="3"/>
            <w:vAlign w:val="center"/>
            <w:hideMark/>
          </w:tcPr>
          <w:p w14:paraId="3E4AFDE0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 0 bodů</w:t>
            </w:r>
          </w:p>
        </w:tc>
      </w:tr>
      <w:tr w:rsidR="004D7180" w:rsidRPr="004D7180" w14:paraId="296F450A" w14:textId="77777777" w:rsidTr="004D7180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56DCE6A4" w14:textId="77777777" w:rsidR="00AC02A8" w:rsidRDefault="004D7180" w:rsidP="00AC02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321D19AB" w14:textId="5931642D" w:rsidR="004D7180" w:rsidRPr="004D7180" w:rsidRDefault="004D7180" w:rsidP="00AC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Sourozenec dítěte v MŠ</w:t>
            </w:r>
          </w:p>
        </w:tc>
        <w:tc>
          <w:tcPr>
            <w:tcW w:w="0" w:type="auto"/>
            <w:vAlign w:val="center"/>
            <w:hideMark/>
          </w:tcPr>
          <w:p w14:paraId="216E8EF6" w14:textId="77777777" w:rsidR="004D7180" w:rsidRPr="004D7180" w:rsidRDefault="004D7180" w:rsidP="00AC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Body</w:t>
            </w:r>
          </w:p>
        </w:tc>
      </w:tr>
      <w:tr w:rsidR="004D7180" w:rsidRPr="004D7180" w14:paraId="50DBFF88" w14:textId="77777777" w:rsidTr="004D718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226BD6F3" w14:textId="77777777" w:rsidR="00AC02A8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Sourozenec s trvalým pobytem v obci, který dosáhne věku 3 let do 31. 8. 202</w:t>
            </w:r>
            <w:r w:rsidR="00AC0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</w:p>
          <w:p w14:paraId="2CB86A06" w14:textId="193C7022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a jehož starší sourozenec již navštěvuje MŠ, kam podáváte přihlášku (bude ji navštěvovat i po 1. 9. 202</w:t>
            </w:r>
            <w:r w:rsidR="00AC02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9C83668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10 bodů</w:t>
            </w:r>
          </w:p>
        </w:tc>
      </w:tr>
      <w:tr w:rsidR="004D7180" w:rsidRPr="004D7180" w14:paraId="171FD197" w14:textId="77777777" w:rsidTr="004D718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22E6F6C0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Starší sourozenec nenavštěvuje mateřskou školu, kam podáváte přihlášku</w:t>
            </w:r>
          </w:p>
        </w:tc>
        <w:tc>
          <w:tcPr>
            <w:tcW w:w="0" w:type="auto"/>
            <w:vAlign w:val="center"/>
            <w:hideMark/>
          </w:tcPr>
          <w:p w14:paraId="1194DE46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 0 bodů</w:t>
            </w:r>
          </w:p>
        </w:tc>
      </w:tr>
      <w:tr w:rsidR="004D7180" w:rsidRPr="004D7180" w14:paraId="0B2E5EE9" w14:textId="77777777" w:rsidTr="004D7180">
        <w:trPr>
          <w:gridAfter w:val="6"/>
          <w:wAfter w:w="5110" w:type="dxa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ADEE52" w14:textId="77777777" w:rsidR="00AC02A8" w:rsidRDefault="004D7180" w:rsidP="004D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490E32CB" w14:textId="17673D78" w:rsidR="004D7180" w:rsidRPr="004D7180" w:rsidRDefault="004D7180" w:rsidP="00AC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Den věku dítěte v roce narození</w:t>
            </w:r>
          </w:p>
        </w:tc>
        <w:tc>
          <w:tcPr>
            <w:tcW w:w="0" w:type="auto"/>
            <w:vAlign w:val="center"/>
            <w:hideMark/>
          </w:tcPr>
          <w:p w14:paraId="40BF6FBC" w14:textId="4BBBA5E9" w:rsidR="004D7180" w:rsidRPr="004D7180" w:rsidRDefault="00AC02A8" w:rsidP="004D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      </w:t>
            </w:r>
            <w:r w:rsidR="004D7180"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Body</w:t>
            </w:r>
          </w:p>
        </w:tc>
      </w:tr>
      <w:tr w:rsidR="004D7180" w:rsidRPr="004D7180" w14:paraId="5D8570E5" w14:textId="77777777" w:rsidTr="004D7180">
        <w:trPr>
          <w:gridAfter w:val="6"/>
          <w:wAfter w:w="5110" w:type="dxa"/>
          <w:tblCellSpacing w:w="15" w:type="dxa"/>
        </w:trPr>
        <w:tc>
          <w:tcPr>
            <w:tcW w:w="0" w:type="auto"/>
            <w:vAlign w:val="center"/>
            <w:hideMark/>
          </w:tcPr>
          <w:p w14:paraId="0CFBBB6F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Za každý den k 31. 8.</w:t>
            </w:r>
          </w:p>
        </w:tc>
        <w:tc>
          <w:tcPr>
            <w:tcW w:w="0" w:type="auto"/>
            <w:vAlign w:val="center"/>
            <w:hideMark/>
          </w:tcPr>
          <w:p w14:paraId="305239F0" w14:textId="1915B65B" w:rsidR="004D7180" w:rsidRPr="004D7180" w:rsidRDefault="00AC02A8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</w:t>
            </w:r>
            <w:r w:rsidR="004D7180"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0.02</w:t>
            </w:r>
          </w:p>
        </w:tc>
      </w:tr>
    </w:tbl>
    <w:p w14:paraId="00464E35" w14:textId="79E71F79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Poznámky ke Kritériím pro přijímání ostatních dětí:</w:t>
      </w: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Věk dítěte je počítán k 31. 8. 202</w:t>
      </w:r>
      <w:r w:rsidR="00AC02A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</w:t>
      </w: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pokud není uvedeno jinak. V případě cizinců se místem trvalého pobytu rozumí místo pobytu. Trvalý pobyt dítěte se vždy posuzuje ke dni vydání rozhodnutí. </w:t>
      </w:r>
    </w:p>
    <w:p w14:paraId="2432F88F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cs-CZ"/>
          <w14:ligatures w14:val="none"/>
        </w:rPr>
        <w:t>1)</w:t>
      </w: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Body jsou započteny pouze za trvalý pobyt </w:t>
      </w: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dítěte</w:t>
      </w: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rovněž pouze za jednu z posuzovaných alternativ pobytu, tzn. body se nesčítají. </w:t>
      </w:r>
    </w:p>
    <w:p w14:paraId="52764D5B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1F828842" w14:textId="77777777" w:rsidR="004D7180" w:rsidRPr="004D7180" w:rsidRDefault="004D7180" w:rsidP="004D7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lastRenderedPageBreak/>
        <w:t>Jak rozumět kritériím</w:t>
      </w:r>
    </w:p>
    <w:p w14:paraId="6DB20A8A" w14:textId="0A70ABD1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Kritéria pro přijímání dětí do mateřských škol zřizovaných městem Břeclaví zohledňují věk a trvalé bydliště dítěte. Přihlíží </w:t>
      </w:r>
      <w:proofErr w:type="gramStart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</w:t>
      </w:r>
      <w:proofErr w:type="gramEnd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 již umístěnému sourozenci v zapisované mateřské škole</w:t>
      </w:r>
      <w:r w:rsidR="00AC02A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     </w:t>
      </w: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k přihlašování dvojčat.</w:t>
      </w:r>
    </w:p>
    <w:p w14:paraId="624B43AC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Ředitelka mateřské školy může přihlédnout k důvodům hodným zvláštního zřetele - tj. např. zdravotní důvody zákonných zástupců (např. příspěvek na péči, invalidní důchod, průkaz ZTP/P).</w:t>
      </w:r>
    </w:p>
    <w:p w14:paraId="7C6FFAEB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Věk dítěte</w:t>
      </w:r>
    </w:p>
    <w:p w14:paraId="6EF9F69D" w14:textId="686B6B58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Věk dítěte se posuzuje k 31.8.202</w:t>
      </w:r>
      <w:r w:rsidR="00AC02A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</w:t>
      </w: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děti 3leté jsou počítány do 31.12.202</w:t>
      </w:r>
      <w:r w:rsidR="00AC02A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4</w:t>
      </w: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 Kritérium rozlišuje děti z věkové skupiny, upřednostňuje děti starší.</w:t>
      </w:r>
    </w:p>
    <w:p w14:paraId="0676DEF3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Den narození dítěte v roce narození</w:t>
      </w:r>
    </w:p>
    <w:p w14:paraId="1953B1C6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Kritérium zaručuje řazení dětí od nejstaršího po nejmladší v rámci věku dítěte. Každý den je hodnocen 0,02 bodu.</w:t>
      </w:r>
    </w:p>
    <w:p w14:paraId="3AD7B3D3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Trvalý pobyt dítěte</w:t>
      </w:r>
    </w:p>
    <w:p w14:paraId="001A76A7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Toto kritérium sleduje pouze trvalý pobyt zapisovaného dítěte, nikoliv zákonných zástupců. Pobyt dítěte se vždy posuzuje ke dni zápisu.</w:t>
      </w:r>
    </w:p>
    <w:p w14:paraId="1246A5B5" w14:textId="1D902063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Pokud se </w:t>
      </w:r>
      <w:proofErr w:type="gramStart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liší</w:t>
      </w:r>
      <w:proofErr w:type="gramEnd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od trvalého pobytu zákonných zástupců prokazuje se občanským průkazem dítěte nebo originálem potvrzení z ohlašovny pobytu.</w:t>
      </w:r>
    </w:p>
    <w:p w14:paraId="3B4FDDB5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Sourozenci</w:t>
      </w:r>
    </w:p>
    <w:p w14:paraId="01F93F82" w14:textId="11AF010A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Body za sourozence budou započítány pouze v případě, že starší sourozenec již navštěvuje </w:t>
      </w:r>
      <w:proofErr w:type="gramStart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MŠ</w:t>
      </w:r>
      <w:proofErr w:type="gramEnd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kterou je podána přihláška o přijetí a navštěvovat nadále bude i ve školním roce </w:t>
      </w:r>
      <w:r w:rsidR="00AC02A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2024/25</w:t>
      </w: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5206003E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Dvojčata - body</w:t>
      </w:r>
      <w:proofErr w:type="gramEnd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získávají obě děti.</w:t>
      </w:r>
    </w:p>
    <w:p w14:paraId="4B443633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Cizinci</w:t>
      </w:r>
    </w:p>
    <w:p w14:paraId="12E00DAF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 cizinců se hlášené místo pobytu ve spádovém obvodu dokládá předložením příslušného dokladu ověřujícího místo pobytu ve spádovém obvodu.</w:t>
      </w:r>
    </w:p>
    <w:p w14:paraId="2EF5261C" w14:textId="77777777" w:rsidR="004D7180" w:rsidRPr="004D7180" w:rsidRDefault="004D7180" w:rsidP="004D7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Další informace</w:t>
      </w:r>
    </w:p>
    <w:p w14:paraId="0DC3D1B2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Přijmout k předškolnímu vzdělávání lze v souladu s ustanovením § 34 zákona č. 561/2004 Sb., o předškolním, základním, středním, vyšším odborném a jiném vzdělávání, ve znění pozdějších předpisů (dále jen „školský zákon“), a ustanovením § 50 zákona č. 258/2000 Sb., o ochraně veřejného zdraví a o změně některých souvisejících zákonů, ve znění pozdějších předpisů, pouze dítě, které se podrobilo stanoveným </w:t>
      </w: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očkováním</w:t>
      </w: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má doklad, že je proti nákaze imunní, nebo se nemůže očkování podrobit pro kontraindikaci. Toto ustanovení se nevztahuje na děti, pro které je předškolní vzdělávání povinné.</w:t>
      </w:r>
    </w:p>
    <w:p w14:paraId="2C50651E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V individuálních případech hodných zvláštního zřetele může ředitel(</w:t>
      </w:r>
      <w:proofErr w:type="spellStart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ka</w:t>
      </w:r>
      <w:proofErr w:type="spellEnd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 mateřské školy rozhodnout o přijetí dítěte k předškolnímu vzdělávání bez ohledu na celkový počet bodů, které dítě na základě jednotlivých kritérií získalo.</w:t>
      </w:r>
    </w:p>
    <w:p w14:paraId="2344065E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průběhu přijímacího řízení se může počet volných míst případně snížit</w:t>
      </w:r>
    </w:p>
    <w:p w14:paraId="03B50F28" w14:textId="77777777" w:rsidR="004D7180" w:rsidRPr="004D7180" w:rsidRDefault="004D7180" w:rsidP="004D7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pokud bude přijato dítě s přiznaným podpůrným opatřením, které dle zákona vyžaduje snížení počtu dětí ve třídě,</w:t>
      </w:r>
    </w:p>
    <w:p w14:paraId="54131E30" w14:textId="77777777" w:rsidR="004D7180" w:rsidRPr="004D7180" w:rsidRDefault="004D7180" w:rsidP="004D7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pokud bude přijato dítě mladší 3 let, počet dětí ve třídě se dle platné vyhlášky snižuje o 2 děti za každé dítě mladší 3 let.</w:t>
      </w:r>
    </w:p>
    <w:p w14:paraId="7C79FB2A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Veškeré skutečnosti, které mají být zohledněny v rámci správního řízení při stanovení pořadí pro přijetí dítěte do mateřské školy, je třeba řediteli/ředitelce mateřské školy doložit tak, aby je mohl(a) mít za prokázané.</w:t>
      </w:r>
    </w:p>
    <w:p w14:paraId="6EA57164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 zařazování přijatých dětí do konkrétních tříd rozhoduje ředitel/</w:t>
      </w:r>
      <w:proofErr w:type="spellStart"/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ka</w:t>
      </w:r>
      <w:proofErr w:type="spellEnd"/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mateřské školy.</w:t>
      </w:r>
    </w:p>
    <w:p w14:paraId="6DF28491" w14:textId="67E91828" w:rsidR="004D7180" w:rsidRPr="004D7180" w:rsidRDefault="004D7180" w:rsidP="00231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Pr="004D71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Informace k přijímání mladších dětí</w:t>
      </w:r>
    </w:p>
    <w:p w14:paraId="0BD49B07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případě volné kapacity budou po ukončení přijímacího řízení do vybraných mateřských škol přijímány i mladší děti. Kritéria a termíny budou vypsány v konkrétních mateřských školách dle provozních podmínek každé mateřské školy.</w:t>
      </w:r>
    </w:p>
    <w:p w14:paraId="2731CA8D" w14:textId="77777777" w:rsidR="00000000" w:rsidRDefault="00000000"/>
    <w:sectPr w:rsidR="0070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80951"/>
    <w:multiLevelType w:val="multilevel"/>
    <w:tmpl w:val="209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65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80"/>
    <w:rsid w:val="002317F3"/>
    <w:rsid w:val="002C0579"/>
    <w:rsid w:val="004D7180"/>
    <w:rsid w:val="00AC02A8"/>
    <w:rsid w:val="00DB1D8D"/>
    <w:rsid w:val="00F60E95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45DC"/>
  <w15:chartTrackingRefBased/>
  <w15:docId w15:val="{ACDB48CB-44D0-47FB-8A9F-09A99A96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D7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4D7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4D7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71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D7180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4D718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D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4D7180"/>
    <w:rPr>
      <w:color w:val="0000FF"/>
      <w:u w:val="single"/>
    </w:rPr>
  </w:style>
  <w:style w:type="paragraph" w:customStyle="1" w:styleId="well">
    <w:name w:val="well"/>
    <w:basedOn w:val="Normln"/>
    <w:rsid w:val="004D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D7180"/>
    <w:rPr>
      <w:b/>
      <w:bCs/>
    </w:rPr>
  </w:style>
  <w:style w:type="paragraph" w:customStyle="1" w:styleId="rtejustify">
    <w:name w:val="rtejustify"/>
    <w:basedOn w:val="Normln"/>
    <w:rsid w:val="004D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1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8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pisdoms.breclav.eu/kriter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Okružní 7</dc:creator>
  <cp:keywords/>
  <dc:description/>
  <cp:lastModifiedBy>ms Okružní 7</cp:lastModifiedBy>
  <cp:revision>2</cp:revision>
  <dcterms:created xsi:type="dcterms:W3CDTF">2024-03-06T12:19:00Z</dcterms:created>
  <dcterms:modified xsi:type="dcterms:W3CDTF">2024-03-06T12:19:00Z</dcterms:modified>
</cp:coreProperties>
</file>